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11" w:rsidRDefault="00FF3D82">
      <w:pPr>
        <w:pStyle w:val="Style1"/>
        <w:widowControl/>
        <w:ind w:left="3077" w:right="2501"/>
        <w:rPr>
          <w:rStyle w:val="FontStyle11"/>
        </w:rPr>
      </w:pPr>
      <w:r>
        <w:rPr>
          <w:rStyle w:val="FontStyle11"/>
        </w:rPr>
        <w:t>РЕШЕНИЕ Именем Российской Федерации</w:t>
      </w:r>
    </w:p>
    <w:p w:rsidR="00B64F11" w:rsidRDefault="00B64F11">
      <w:pPr>
        <w:pStyle w:val="Style1"/>
        <w:widowControl/>
        <w:spacing w:line="240" w:lineRule="exact"/>
        <w:ind w:right="29"/>
        <w:jc w:val="right"/>
        <w:rPr>
          <w:sz w:val="20"/>
          <w:szCs w:val="20"/>
        </w:rPr>
      </w:pPr>
    </w:p>
    <w:p w:rsidR="00B64F11" w:rsidRDefault="00FF3D82">
      <w:pPr>
        <w:pStyle w:val="Style1"/>
        <w:widowControl/>
        <w:tabs>
          <w:tab w:val="left" w:pos="7522"/>
        </w:tabs>
        <w:spacing w:before="115" w:line="240" w:lineRule="auto"/>
        <w:ind w:right="29"/>
        <w:jc w:val="right"/>
        <w:rPr>
          <w:rStyle w:val="FontStyle11"/>
        </w:rPr>
      </w:pPr>
      <w:r>
        <w:rPr>
          <w:rStyle w:val="FontStyle11"/>
        </w:rPr>
        <w:t>24 апреля 2015 года</w:t>
      </w:r>
      <w:r>
        <w:rPr>
          <w:rStyle w:val="FontStyle11"/>
          <w:spacing w:val="0"/>
        </w:rPr>
        <w:tab/>
      </w:r>
      <w:r>
        <w:rPr>
          <w:rStyle w:val="FontStyle11"/>
        </w:rPr>
        <w:t>город Москва</w:t>
      </w:r>
    </w:p>
    <w:p w:rsidR="00B64F11" w:rsidRDefault="00B64F11">
      <w:pPr>
        <w:pStyle w:val="Style2"/>
        <w:widowControl/>
        <w:spacing w:line="240" w:lineRule="exact"/>
        <w:rPr>
          <w:sz w:val="20"/>
          <w:szCs w:val="20"/>
        </w:rPr>
      </w:pPr>
    </w:p>
    <w:p w:rsidR="00B64F11" w:rsidRDefault="00FF3D82">
      <w:pPr>
        <w:pStyle w:val="Style2"/>
        <w:widowControl/>
        <w:spacing w:before="86" w:line="317" w:lineRule="exact"/>
        <w:rPr>
          <w:rStyle w:val="FontStyle11"/>
        </w:rPr>
      </w:pPr>
      <w:r>
        <w:rPr>
          <w:rStyle w:val="FontStyle11"/>
        </w:rPr>
        <w:t xml:space="preserve">Дорогомиловский районный суд города Москвы в составе председательствующего судьи Хомук И.В., при секретаре судебного заседания Емельяновой М.А., с участием помощника Дорогомиловского межрайонного прокурора города Москвы Шиндиреевой Т.И., рассмотрев в открытом судебном заседании гражданское дело №  по иску </w:t>
      </w:r>
      <w:r w:rsidR="0092196E">
        <w:rPr>
          <w:rStyle w:val="FontStyle11"/>
        </w:rPr>
        <w:t xml:space="preserve">К. </w:t>
      </w:r>
      <w:r>
        <w:rPr>
          <w:rStyle w:val="FontStyle11"/>
        </w:rPr>
        <w:t>к И</w:t>
      </w:r>
      <w:r w:rsidR="0092196E">
        <w:rPr>
          <w:rStyle w:val="FontStyle11"/>
        </w:rPr>
        <w:t>.</w:t>
      </w:r>
      <w:r>
        <w:rPr>
          <w:rStyle w:val="FontStyle11"/>
        </w:rPr>
        <w:t xml:space="preserve"> о выселении,</w:t>
      </w:r>
    </w:p>
    <w:p w:rsidR="00B64F11" w:rsidRDefault="00B64F11">
      <w:pPr>
        <w:pStyle w:val="Style1"/>
        <w:widowControl/>
        <w:spacing w:line="240" w:lineRule="exact"/>
        <w:ind w:left="4075"/>
        <w:jc w:val="left"/>
        <w:rPr>
          <w:sz w:val="20"/>
          <w:szCs w:val="20"/>
        </w:rPr>
      </w:pPr>
    </w:p>
    <w:p w:rsidR="00B64F11" w:rsidRDefault="00FF3D82">
      <w:pPr>
        <w:pStyle w:val="Style1"/>
        <w:widowControl/>
        <w:spacing w:before="125" w:line="240" w:lineRule="auto"/>
        <w:ind w:left="4075"/>
        <w:jc w:val="left"/>
        <w:rPr>
          <w:rStyle w:val="FontStyle11"/>
        </w:rPr>
      </w:pPr>
      <w:r>
        <w:rPr>
          <w:rStyle w:val="FontStyle11"/>
        </w:rPr>
        <w:t>УСТАНОВИЛ:</w:t>
      </w:r>
    </w:p>
    <w:p w:rsidR="00B64F11" w:rsidRDefault="00B64F11">
      <w:pPr>
        <w:pStyle w:val="Style2"/>
        <w:widowControl/>
        <w:spacing w:line="240" w:lineRule="exact"/>
        <w:ind w:right="5" w:firstLine="538"/>
        <w:rPr>
          <w:sz w:val="20"/>
          <w:szCs w:val="20"/>
        </w:rPr>
      </w:pPr>
    </w:p>
    <w:p w:rsidR="00B64F11" w:rsidRDefault="0092196E">
      <w:pPr>
        <w:pStyle w:val="Style2"/>
        <w:widowControl/>
        <w:spacing w:before="91" w:line="317" w:lineRule="exact"/>
        <w:ind w:right="5" w:firstLine="538"/>
        <w:rPr>
          <w:rStyle w:val="FontStyle11"/>
        </w:rPr>
      </w:pPr>
      <w:r>
        <w:rPr>
          <w:rStyle w:val="FontStyle11"/>
        </w:rPr>
        <w:t>К.</w:t>
      </w:r>
      <w:r w:rsidR="00FF3D82">
        <w:rPr>
          <w:rStyle w:val="FontStyle11"/>
        </w:rPr>
        <w:t xml:space="preserve"> обратилась</w:t>
      </w:r>
      <w:r>
        <w:rPr>
          <w:rStyle w:val="FontStyle11"/>
        </w:rPr>
        <w:t xml:space="preserve"> в суд с иском к И.</w:t>
      </w:r>
      <w:r w:rsidR="00FF3D82">
        <w:rPr>
          <w:rStyle w:val="FontStyle11"/>
        </w:rPr>
        <w:t xml:space="preserve"> о выселении из квартиры, расположенной п</w:t>
      </w:r>
      <w:r>
        <w:rPr>
          <w:rStyle w:val="FontStyle11"/>
        </w:rPr>
        <w:t>о адресу: город Москва, ул..</w:t>
      </w:r>
      <w:r w:rsidR="00FF3D82">
        <w:rPr>
          <w:rStyle w:val="FontStyle11"/>
        </w:rPr>
        <w:t>. В обоснование исковых требований истец указывает на то, что она является собственни</w:t>
      </w:r>
      <w:r>
        <w:rPr>
          <w:rStyle w:val="FontStyle11"/>
        </w:rPr>
        <w:t>ком вышеуказанной квартиры</w:t>
      </w:r>
      <w:r w:rsidR="00FF3D82">
        <w:rPr>
          <w:rStyle w:val="FontStyle11"/>
        </w:rPr>
        <w:t xml:space="preserve">. В указанной квартире без каких-либо оснований </w:t>
      </w:r>
      <w:r>
        <w:rPr>
          <w:rStyle w:val="FontStyle11"/>
        </w:rPr>
        <w:t>проживает ответчик И</w:t>
      </w:r>
      <w:r w:rsidR="00FF3D82">
        <w:rPr>
          <w:rStyle w:val="FontStyle11"/>
        </w:rPr>
        <w:t>. На неоднократные просьбы об освобождении квартиры в добровольном порядке, ответчик отвечает отказом.</w:t>
      </w:r>
    </w:p>
    <w:p w:rsidR="00B64F11" w:rsidRDefault="0092196E">
      <w:pPr>
        <w:pStyle w:val="Style2"/>
        <w:widowControl/>
        <w:spacing w:line="317" w:lineRule="exact"/>
        <w:ind w:firstLine="542"/>
        <w:rPr>
          <w:rStyle w:val="FontStyle11"/>
        </w:rPr>
      </w:pPr>
      <w:r>
        <w:rPr>
          <w:rStyle w:val="FontStyle11"/>
        </w:rPr>
        <w:t>Истец К.</w:t>
      </w:r>
      <w:r w:rsidR="00FF3D82">
        <w:rPr>
          <w:rStyle w:val="FontStyle11"/>
        </w:rPr>
        <w:t xml:space="preserve"> и ее представитель Гасанов А.С. в судебное заседания явились, исковые требования поддержали.</w:t>
      </w:r>
    </w:p>
    <w:p w:rsidR="00B64F11" w:rsidRDefault="0092196E">
      <w:pPr>
        <w:pStyle w:val="Style2"/>
        <w:widowControl/>
        <w:spacing w:line="317" w:lineRule="exact"/>
        <w:ind w:right="10" w:firstLine="542"/>
        <w:rPr>
          <w:rStyle w:val="FontStyle11"/>
        </w:rPr>
      </w:pPr>
      <w:r>
        <w:rPr>
          <w:rStyle w:val="FontStyle11"/>
        </w:rPr>
        <w:t>Ответчик И.</w:t>
      </w:r>
      <w:r w:rsidR="00FF3D82">
        <w:rPr>
          <w:rStyle w:val="FontStyle11"/>
        </w:rPr>
        <w:t xml:space="preserve"> в судебное заседание не явился, извещен, е</w:t>
      </w:r>
      <w:r>
        <w:rPr>
          <w:rStyle w:val="FontStyle11"/>
        </w:rPr>
        <w:t>го представитель Р.</w:t>
      </w:r>
      <w:r w:rsidR="00FF3D82">
        <w:rPr>
          <w:rStyle w:val="FontStyle11"/>
        </w:rPr>
        <w:t xml:space="preserve"> в судебное заседание явился, исковые требования не признал, указал на то, что о</w:t>
      </w:r>
      <w:r>
        <w:rPr>
          <w:rStyle w:val="FontStyle11"/>
        </w:rPr>
        <w:t>тветчик состоял с К.</w:t>
      </w:r>
      <w:r w:rsidR="00FF3D82">
        <w:rPr>
          <w:rStyle w:val="FontStyle11"/>
        </w:rPr>
        <w:t xml:space="preserve"> в фактически брачных отношениях, спорная квартира приобретена в период совместного проживания. Ответчик в счет оплаты стоимости квартиры передал денежные средства в размере 50% от ее стоимости. С момента передачи квартиры ответчик нес расходы по благоустройству спорной квартиры и приобретению предметов обстановки.</w:t>
      </w:r>
    </w:p>
    <w:p w:rsidR="00B64F11" w:rsidRDefault="00FF3D82">
      <w:pPr>
        <w:pStyle w:val="Style2"/>
        <w:widowControl/>
        <w:spacing w:line="317" w:lineRule="exact"/>
        <w:ind w:firstLine="533"/>
        <w:rPr>
          <w:rStyle w:val="FontStyle11"/>
        </w:rPr>
      </w:pPr>
      <w:r>
        <w:rPr>
          <w:rStyle w:val="FontStyle11"/>
        </w:rPr>
        <w:t>Исследовав письменные материалы дела, выслушав участников процесса, заключение прокурора, который полагал, что исковые требования подлежат удовлетворению, суд считает, что и</w:t>
      </w:r>
      <w:r w:rsidR="0092196E">
        <w:rPr>
          <w:rStyle w:val="FontStyle11"/>
        </w:rPr>
        <w:t>сковые требования К.</w:t>
      </w:r>
      <w:r>
        <w:rPr>
          <w:rStyle w:val="FontStyle11"/>
        </w:rPr>
        <w:t xml:space="preserve"> подлежат удовлетворению по следующим основаниям.</w:t>
      </w:r>
    </w:p>
    <w:p w:rsidR="00B64F11" w:rsidRDefault="00FF3D82">
      <w:pPr>
        <w:pStyle w:val="Style2"/>
        <w:widowControl/>
        <w:spacing w:before="5" w:line="317" w:lineRule="exact"/>
        <w:ind w:firstLine="542"/>
        <w:rPr>
          <w:rStyle w:val="FontStyle11"/>
        </w:rPr>
      </w:pPr>
      <w:r>
        <w:rPr>
          <w:rStyle w:val="FontStyle11"/>
        </w:rPr>
        <w:t>Согласно ст. 209 ГК РФ собственнику принадлежит права владения, пользования и распоряжения своим имуществом.</w:t>
      </w:r>
    </w:p>
    <w:p w:rsidR="00B64F11" w:rsidRDefault="00FF3D82">
      <w:pPr>
        <w:pStyle w:val="Style2"/>
        <w:widowControl/>
        <w:spacing w:before="5" w:line="317" w:lineRule="exact"/>
        <w:ind w:firstLine="538"/>
        <w:rPr>
          <w:rStyle w:val="FontStyle11"/>
        </w:rPr>
      </w:pPr>
      <w:r>
        <w:rPr>
          <w:rStyle w:val="FontStyle11"/>
        </w:rPr>
        <w:t>В соответствии со ст. 301 ГК РФ собственник вправе истребовать свое имущество из чужого незаконного владения,</w:t>
      </w:r>
    </w:p>
    <w:p w:rsidR="00B64F11" w:rsidRDefault="00FF3D82">
      <w:pPr>
        <w:pStyle w:val="Style2"/>
        <w:widowControl/>
        <w:spacing w:before="5" w:line="317" w:lineRule="exact"/>
        <w:ind w:firstLine="538"/>
        <w:rPr>
          <w:rStyle w:val="FontStyle11"/>
        </w:rPr>
      </w:pPr>
      <w:r>
        <w:rPr>
          <w:rStyle w:val="FontStyle11"/>
        </w:rPr>
        <w:t>В силу ст. 1.0 ЖК РФ жилищные права и обязанности возникают из оснований, предусмотренных ЖК РФ,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</w:t>
      </w:r>
    </w:p>
    <w:p w:rsidR="00B64F11" w:rsidRDefault="00B64F11">
      <w:pPr>
        <w:pStyle w:val="Style2"/>
        <w:widowControl/>
        <w:spacing w:before="5" w:line="317" w:lineRule="exact"/>
        <w:ind w:firstLine="538"/>
        <w:rPr>
          <w:rStyle w:val="FontStyle11"/>
        </w:rPr>
        <w:sectPr w:rsidR="00B64F11">
          <w:type w:val="continuous"/>
          <w:pgSz w:w="11905" w:h="16837"/>
          <w:pgMar w:top="969" w:right="545" w:bottom="1075" w:left="1971" w:header="720" w:footer="720" w:gutter="0"/>
          <w:cols w:space="60"/>
          <w:noEndnote/>
        </w:sectPr>
      </w:pPr>
    </w:p>
    <w:p w:rsidR="00B64F11" w:rsidRDefault="00FF3D82">
      <w:pPr>
        <w:pStyle w:val="Style2"/>
        <w:widowControl/>
        <w:spacing w:line="322" w:lineRule="exact"/>
        <w:ind w:firstLine="538"/>
        <w:rPr>
          <w:rStyle w:val="FontStyle11"/>
        </w:rPr>
      </w:pPr>
      <w:r>
        <w:rPr>
          <w:rStyle w:val="FontStyle11"/>
        </w:rPr>
        <w:lastRenderedPageBreak/>
        <w:t>Как установлено в судебном заседании и следует из материалов де</w:t>
      </w:r>
      <w:r w:rsidR="0092196E">
        <w:rPr>
          <w:rStyle w:val="FontStyle11"/>
        </w:rPr>
        <w:t>ла, истец К.</w:t>
      </w:r>
      <w:r>
        <w:rPr>
          <w:rStyle w:val="FontStyle11"/>
        </w:rPr>
        <w:t xml:space="preserve"> явл</w:t>
      </w:r>
      <w:r w:rsidR="0092196E">
        <w:rPr>
          <w:rStyle w:val="FontStyle11"/>
        </w:rPr>
        <w:t>яется собственником квартиры</w:t>
      </w:r>
      <w:r>
        <w:rPr>
          <w:rStyle w:val="FontStyle11"/>
        </w:rPr>
        <w:t>, расположенн</w:t>
      </w:r>
      <w:r w:rsidR="0092196E">
        <w:rPr>
          <w:rStyle w:val="FontStyle11"/>
        </w:rPr>
        <w:t>ой по адресу: город Москва, ул…</w:t>
      </w:r>
    </w:p>
    <w:p w:rsidR="00B64F11" w:rsidRDefault="00FF3D82">
      <w:pPr>
        <w:pStyle w:val="Style2"/>
        <w:widowControl/>
        <w:spacing w:line="322" w:lineRule="exact"/>
        <w:ind w:firstLine="538"/>
        <w:rPr>
          <w:rStyle w:val="FontStyle11"/>
        </w:rPr>
      </w:pPr>
      <w:r>
        <w:rPr>
          <w:rStyle w:val="FontStyle11"/>
        </w:rPr>
        <w:t>В указанной квартире п</w:t>
      </w:r>
      <w:r w:rsidR="0092196E">
        <w:rPr>
          <w:rStyle w:val="FontStyle11"/>
        </w:rPr>
        <w:t>роживает ответчик И.</w:t>
      </w:r>
      <w:r>
        <w:rPr>
          <w:rStyle w:val="FontStyle11"/>
        </w:rPr>
        <w:t>, что подтверждается постановлением об отказе в возбуждении уголовного дела (л.д. 9). В судебном заседании представитель ответчика не оспарива</w:t>
      </w:r>
      <w:r w:rsidR="0092196E">
        <w:rPr>
          <w:rStyle w:val="FontStyle11"/>
        </w:rPr>
        <w:t>л факт проживания И</w:t>
      </w:r>
      <w:r>
        <w:rPr>
          <w:rStyle w:val="FontStyle11"/>
        </w:rPr>
        <w:t>. на вышеуказанной жилой площади.</w:t>
      </w:r>
    </w:p>
    <w:p w:rsidR="00B64F11" w:rsidRDefault="00FF3D82">
      <w:pPr>
        <w:pStyle w:val="Style2"/>
        <w:widowControl/>
        <w:spacing w:line="322" w:lineRule="exact"/>
        <w:ind w:right="24" w:firstLine="576"/>
        <w:rPr>
          <w:rStyle w:val="FontStyle11"/>
        </w:rPr>
      </w:pPr>
      <w:r>
        <w:rPr>
          <w:rStyle w:val="FontStyle11"/>
        </w:rPr>
        <w:t>10 ноября 2014 года истец направила ответчику телеграмму с требованием об освобождении занимаемого помещения.</w:t>
      </w:r>
    </w:p>
    <w:p w:rsidR="00B64F11" w:rsidRDefault="00FF3D82">
      <w:pPr>
        <w:pStyle w:val="Style2"/>
        <w:widowControl/>
        <w:spacing w:line="322" w:lineRule="exact"/>
        <w:ind w:firstLine="542"/>
        <w:rPr>
          <w:rStyle w:val="FontStyle12"/>
        </w:rPr>
      </w:pPr>
      <w:r>
        <w:rPr>
          <w:rStyle w:val="FontStyle11"/>
        </w:rPr>
        <w:t>Оценив собранные по делу доказательства, суд приходит к выводу о том, что и</w:t>
      </w:r>
      <w:r w:rsidR="0092196E">
        <w:rPr>
          <w:rStyle w:val="FontStyle11"/>
        </w:rPr>
        <w:t>сковые требования К. о выселении И.</w:t>
      </w:r>
      <w:r>
        <w:rPr>
          <w:rStyle w:val="FontStyle11"/>
        </w:rPr>
        <w:t xml:space="preserve"> </w:t>
      </w:r>
      <w:r>
        <w:rPr>
          <w:rStyle w:val="FontStyle12"/>
        </w:rPr>
        <w:t>подлежат удовлетворению.</w:t>
      </w:r>
    </w:p>
    <w:p w:rsidR="00B64F11" w:rsidRDefault="00FF3D82">
      <w:pPr>
        <w:pStyle w:val="Style2"/>
        <w:widowControl/>
        <w:spacing w:line="322" w:lineRule="exact"/>
        <w:ind w:firstLine="533"/>
        <w:rPr>
          <w:rStyle w:val="FontStyle11"/>
        </w:rPr>
      </w:pPr>
      <w:r>
        <w:rPr>
          <w:rStyle w:val="FontStyle11"/>
        </w:rPr>
        <w:t>При этом суд исходит из того, что каких-либо оснований, предусмотренных статьей 10 ЖК РФ, для возникно</w:t>
      </w:r>
      <w:r w:rsidR="0092196E">
        <w:rPr>
          <w:rStyle w:val="FontStyle11"/>
        </w:rPr>
        <w:t>вения у И.</w:t>
      </w:r>
      <w:r>
        <w:rPr>
          <w:rStyle w:val="FontStyle11"/>
        </w:rPr>
        <w:t xml:space="preserve"> прав пользования спорной жилой площадью, не установлено. Ответчик зарегистрирован по месту жительства по адресу: город Москва, ул. </w:t>
      </w:r>
      <w:r w:rsidR="0092196E">
        <w:rPr>
          <w:rStyle w:val="FontStyle11"/>
        </w:rPr>
        <w:t>Крылатские Холмы..</w:t>
      </w:r>
      <w:r>
        <w:rPr>
          <w:rStyle w:val="FontStyle11"/>
        </w:rPr>
        <w:t>.</w:t>
      </w:r>
    </w:p>
    <w:p w:rsidR="00B64F11" w:rsidRDefault="00FF3D82">
      <w:pPr>
        <w:pStyle w:val="Style2"/>
        <w:widowControl/>
        <w:spacing w:line="322" w:lineRule="exact"/>
        <w:rPr>
          <w:rStyle w:val="FontStyle11"/>
        </w:rPr>
      </w:pPr>
      <w:r>
        <w:rPr>
          <w:rStyle w:val="FontStyle11"/>
        </w:rPr>
        <w:t>Проживание ответчика на вышеуказанной жилой площади, ущемляет права истца, как собственника, жилое помещение необходимо истцу для личного пользования, поэтому она вправе требовать устранения нарушений ее прав.</w:t>
      </w:r>
    </w:p>
    <w:p w:rsidR="00B64F11" w:rsidRDefault="00FF3D82">
      <w:pPr>
        <w:pStyle w:val="Style2"/>
        <w:widowControl/>
        <w:spacing w:line="322" w:lineRule="exact"/>
        <w:ind w:firstLine="547"/>
        <w:rPr>
          <w:rStyle w:val="FontStyle11"/>
        </w:rPr>
      </w:pPr>
      <w:r>
        <w:rPr>
          <w:rStyle w:val="FontStyle11"/>
        </w:rPr>
        <w:t>В ходе судебного разбирательства не установлено обстоятельств, свидетельствующих о наличии соглашения между сторонами по вопросу пользования ответчиком спорным жилым помещением.</w:t>
      </w:r>
    </w:p>
    <w:p w:rsidR="00B64F11" w:rsidRDefault="00FF3D82">
      <w:pPr>
        <w:pStyle w:val="Style2"/>
        <w:widowControl/>
        <w:spacing w:line="322" w:lineRule="exact"/>
        <w:ind w:firstLine="542"/>
        <w:rPr>
          <w:rStyle w:val="FontStyle11"/>
        </w:rPr>
      </w:pPr>
      <w:r>
        <w:rPr>
          <w:rStyle w:val="FontStyle11"/>
        </w:rPr>
        <w:t xml:space="preserve">Доводы представителя ответчика о том, что </w:t>
      </w:r>
      <w:r w:rsidR="0092196E">
        <w:rPr>
          <w:rStyle w:val="FontStyle11"/>
        </w:rPr>
        <w:t>ответчик состоял с И</w:t>
      </w:r>
      <w:r>
        <w:rPr>
          <w:rStyle w:val="FontStyle11"/>
        </w:rPr>
        <w:t xml:space="preserve">. в фактически брачных отношениях, в период совместного проживания было принято решение о совместной покупке спорной квартиры, ответчик в счет оплаты стоимости квартиры передал денежные средства в размере 50% от ее стоимости, нес расходы по благоустройству спорной квартиры и приобретению предметов обстановки, не являются основаниями для отказа в </w:t>
      </w:r>
      <w:r>
        <w:rPr>
          <w:rStyle w:val="FontStyle12"/>
        </w:rPr>
        <w:t xml:space="preserve">удовлетворении </w:t>
      </w:r>
      <w:r>
        <w:rPr>
          <w:rStyle w:val="FontStyle11"/>
        </w:rPr>
        <w:t>исковых требований, поскольку доказательств, подтверждающих</w:t>
      </w:r>
      <w:r w:rsidR="0092196E">
        <w:rPr>
          <w:rStyle w:val="FontStyle11"/>
        </w:rPr>
        <w:t xml:space="preserve"> достигнутое между И. и К</w:t>
      </w:r>
      <w:r>
        <w:rPr>
          <w:rStyle w:val="FontStyle11"/>
        </w:rPr>
        <w:t>. соглашение о совместном приобретении квартиры, за счет общих денежных средств, являющееся основанием возникновения права общей долевой собственности на спорное жилое помещение, в соответствии с требованиями ст. 56 ГПК РФ, не представлено.</w:t>
      </w:r>
    </w:p>
    <w:p w:rsidR="00B64F11" w:rsidRDefault="00FF3D82">
      <w:pPr>
        <w:pStyle w:val="Style2"/>
        <w:widowControl/>
        <w:spacing w:line="322" w:lineRule="exact"/>
        <w:ind w:firstLine="538"/>
        <w:rPr>
          <w:rStyle w:val="FontStyle11"/>
        </w:rPr>
      </w:pPr>
      <w:r>
        <w:rPr>
          <w:rStyle w:val="FontStyle11"/>
        </w:rPr>
        <w:t>При таких обстоятел</w:t>
      </w:r>
      <w:r w:rsidR="0092196E">
        <w:rPr>
          <w:rStyle w:val="FontStyle11"/>
        </w:rPr>
        <w:t>ьствах требования К. о выселении И.</w:t>
      </w:r>
      <w:r>
        <w:rPr>
          <w:rStyle w:val="FontStyle11"/>
        </w:rPr>
        <w:t xml:space="preserve"> из квартиры, являются законными и обоснованными.</w:t>
      </w:r>
    </w:p>
    <w:p w:rsidR="00B64F11" w:rsidRDefault="0092196E">
      <w:pPr>
        <w:pStyle w:val="Style2"/>
        <w:widowControl/>
        <w:spacing w:line="322" w:lineRule="exact"/>
        <w:ind w:firstLine="533"/>
        <w:rPr>
          <w:rStyle w:val="FontStyle11"/>
        </w:rPr>
      </w:pPr>
      <w:r>
        <w:rPr>
          <w:rStyle w:val="FontStyle11"/>
        </w:rPr>
        <w:t>Поскольку К.</w:t>
      </w:r>
      <w:r w:rsidR="00FF3D82">
        <w:rPr>
          <w:rStyle w:val="FontStyle11"/>
        </w:rPr>
        <w:t xml:space="preserve"> лишена возможности пользоваться спорным имуществом, и осуществлять свои права собственника имущества, суд считает возможным в соответствии со ст. 206 ГПК РФ установить ответчику для исполнения решения три дня со дня вступления решения в законную силу. При этом суд считает, что установленный срок является разумным и отвечающим интересам обеих сторон.</w:t>
      </w:r>
    </w:p>
    <w:p w:rsidR="00B64F11" w:rsidRDefault="00B64F11">
      <w:pPr>
        <w:pStyle w:val="Style2"/>
        <w:widowControl/>
        <w:spacing w:line="322" w:lineRule="exact"/>
        <w:ind w:firstLine="533"/>
        <w:rPr>
          <w:rStyle w:val="FontStyle11"/>
        </w:rPr>
        <w:sectPr w:rsidR="00B64F11">
          <w:pgSz w:w="11905" w:h="16837"/>
          <w:pgMar w:top="1022" w:right="296" w:bottom="1017" w:left="2220" w:header="720" w:footer="720" w:gutter="0"/>
          <w:cols w:space="60"/>
          <w:noEndnote/>
        </w:sectPr>
      </w:pPr>
    </w:p>
    <w:p w:rsidR="00B64F11" w:rsidRDefault="00FF3D82">
      <w:pPr>
        <w:pStyle w:val="Style2"/>
        <w:widowControl/>
        <w:spacing w:line="322" w:lineRule="exact"/>
        <w:ind w:firstLine="0"/>
        <w:jc w:val="left"/>
        <w:rPr>
          <w:rStyle w:val="FontStyle11"/>
        </w:rPr>
      </w:pPr>
      <w:r>
        <w:rPr>
          <w:rStyle w:val="FontStyle11"/>
        </w:rPr>
        <w:lastRenderedPageBreak/>
        <w:t>В соответствии со ст. 98 ГПК РФ с ответчика в пользу истца подлежит взысканию расходы по оплате государственной пошлины в размере 300 руб. На основании изложенного, руководствуясь ст.ст. 194-199 ГПК РФ,</w:t>
      </w:r>
    </w:p>
    <w:p w:rsidR="00B64F11" w:rsidRDefault="00B64F11">
      <w:pPr>
        <w:pStyle w:val="Style1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B64F11" w:rsidRDefault="00FF3D82">
      <w:pPr>
        <w:pStyle w:val="Style1"/>
        <w:widowControl/>
        <w:spacing w:before="115" w:line="240" w:lineRule="auto"/>
        <w:ind w:left="4430"/>
        <w:jc w:val="both"/>
        <w:rPr>
          <w:rStyle w:val="FontStyle11"/>
        </w:rPr>
      </w:pPr>
      <w:r>
        <w:rPr>
          <w:rStyle w:val="FontStyle11"/>
        </w:rPr>
        <w:t>РЕШИЛ:</w:t>
      </w:r>
    </w:p>
    <w:p w:rsidR="00B64F11" w:rsidRDefault="00B64F11">
      <w:pPr>
        <w:pStyle w:val="Style1"/>
        <w:widowControl/>
        <w:spacing w:before="115" w:line="240" w:lineRule="auto"/>
        <w:ind w:left="4430"/>
        <w:jc w:val="both"/>
        <w:rPr>
          <w:rStyle w:val="FontStyle11"/>
        </w:rPr>
        <w:sectPr w:rsidR="00B64F11">
          <w:pgSz w:w="11905" w:h="16837"/>
          <w:pgMar w:top="711" w:right="539" w:bottom="1440" w:left="1988" w:header="720" w:footer="720" w:gutter="0"/>
          <w:cols w:space="60"/>
          <w:noEndnote/>
        </w:sectPr>
      </w:pPr>
    </w:p>
    <w:p w:rsidR="00B64F11" w:rsidRDefault="00B64F11">
      <w:pPr>
        <w:pStyle w:val="Style2"/>
        <w:widowControl/>
        <w:spacing w:line="240" w:lineRule="exact"/>
        <w:ind w:firstLine="542"/>
        <w:rPr>
          <w:sz w:val="20"/>
          <w:szCs w:val="20"/>
        </w:rPr>
      </w:pPr>
    </w:p>
    <w:p w:rsidR="00B64F11" w:rsidRDefault="00FF3D82">
      <w:pPr>
        <w:pStyle w:val="Style2"/>
        <w:widowControl/>
        <w:spacing w:before="86" w:line="322" w:lineRule="exact"/>
        <w:ind w:firstLine="542"/>
        <w:rPr>
          <w:rStyle w:val="FontStyle11"/>
        </w:rPr>
      </w:pPr>
      <w:r>
        <w:rPr>
          <w:rStyle w:val="FontStyle11"/>
        </w:rPr>
        <w:t>Исковые требова</w:t>
      </w:r>
      <w:r w:rsidR="0092196E">
        <w:rPr>
          <w:rStyle w:val="FontStyle11"/>
        </w:rPr>
        <w:t>ния К. к И.</w:t>
      </w:r>
      <w:r>
        <w:rPr>
          <w:rStyle w:val="FontStyle11"/>
        </w:rPr>
        <w:t xml:space="preserve"> о выселении удовлетворить.</w:t>
      </w:r>
    </w:p>
    <w:p w:rsidR="00B64F11" w:rsidRDefault="00FF3D82">
      <w:pPr>
        <w:pStyle w:val="Style2"/>
        <w:widowControl/>
        <w:spacing w:line="322" w:lineRule="exact"/>
        <w:ind w:right="5" w:firstLine="542"/>
        <w:rPr>
          <w:rStyle w:val="FontStyle11"/>
        </w:rPr>
      </w:pPr>
      <w:r>
        <w:rPr>
          <w:rStyle w:val="FontStyle11"/>
        </w:rPr>
        <w:t>Выселить И</w:t>
      </w:r>
      <w:r w:rsidR="0092196E">
        <w:rPr>
          <w:rStyle w:val="FontStyle11"/>
        </w:rPr>
        <w:t xml:space="preserve">. из квартиры № </w:t>
      </w:r>
      <w:r>
        <w:rPr>
          <w:rStyle w:val="FontStyle11"/>
        </w:rPr>
        <w:t>, расположенн</w:t>
      </w:r>
      <w:r w:rsidR="0092196E">
        <w:rPr>
          <w:rStyle w:val="FontStyle11"/>
        </w:rPr>
        <w:t>ой по адресу: город Москва, ул…</w:t>
      </w:r>
    </w:p>
    <w:p w:rsidR="00B64F11" w:rsidRDefault="00FF3D82">
      <w:pPr>
        <w:pStyle w:val="Style2"/>
        <w:widowControl/>
        <w:spacing w:line="322" w:lineRule="exact"/>
        <w:ind w:firstLine="538"/>
        <w:rPr>
          <w:rStyle w:val="FontStyle11"/>
        </w:rPr>
      </w:pPr>
      <w:r>
        <w:rPr>
          <w:rStyle w:val="FontStyle11"/>
        </w:rPr>
        <w:t>Обязать И</w:t>
      </w:r>
      <w:r w:rsidR="0092196E">
        <w:rPr>
          <w:rStyle w:val="FontStyle11"/>
        </w:rPr>
        <w:t>.</w:t>
      </w:r>
      <w:r>
        <w:rPr>
          <w:rStyle w:val="FontStyle11"/>
        </w:rPr>
        <w:t xml:space="preserve"> освободить квартиру № , распол</w:t>
      </w:r>
      <w:r w:rsidR="0092196E">
        <w:rPr>
          <w:rStyle w:val="FontStyle11"/>
        </w:rPr>
        <w:t>оженную по адресу: город Москва</w:t>
      </w:r>
      <w:r>
        <w:rPr>
          <w:rStyle w:val="FontStyle11"/>
        </w:rPr>
        <w:t>,</w:t>
      </w:r>
      <w:r w:rsidR="0092196E">
        <w:rPr>
          <w:rStyle w:val="FontStyle11"/>
        </w:rPr>
        <w:t xml:space="preserve"> ул…</w:t>
      </w:r>
      <w:r>
        <w:rPr>
          <w:rStyle w:val="FontStyle11"/>
        </w:rPr>
        <w:t xml:space="preserve"> в течение трех дней со дня вступления решения в законную силу.</w:t>
      </w:r>
    </w:p>
    <w:p w:rsidR="00B64F11" w:rsidRDefault="00FF3D82">
      <w:pPr>
        <w:pStyle w:val="Style2"/>
        <w:widowControl/>
        <w:spacing w:line="322" w:lineRule="exact"/>
        <w:ind w:firstLine="538"/>
        <w:rPr>
          <w:rStyle w:val="FontStyle11"/>
        </w:rPr>
      </w:pPr>
      <w:r>
        <w:rPr>
          <w:rStyle w:val="FontStyle11"/>
        </w:rPr>
        <w:t>Взыскать с И</w:t>
      </w:r>
      <w:r w:rsidR="0092196E">
        <w:rPr>
          <w:rStyle w:val="FontStyle11"/>
        </w:rPr>
        <w:t>.</w:t>
      </w:r>
      <w:r>
        <w:rPr>
          <w:rStyle w:val="FontStyle11"/>
        </w:rPr>
        <w:t xml:space="preserve"> в пол</w:t>
      </w:r>
      <w:r w:rsidR="0092196E">
        <w:rPr>
          <w:rStyle w:val="FontStyle11"/>
        </w:rPr>
        <w:t>ьзу К.</w:t>
      </w:r>
      <w:r>
        <w:rPr>
          <w:rStyle w:val="FontStyle11"/>
        </w:rPr>
        <w:t xml:space="preserve"> расходы но оплате государственной пошлины в размере 300 руб.</w:t>
      </w:r>
    </w:p>
    <w:p w:rsidR="00B64F11" w:rsidRDefault="00FF3D82">
      <w:pPr>
        <w:pStyle w:val="Style2"/>
        <w:widowControl/>
        <w:spacing w:line="322" w:lineRule="exact"/>
        <w:rPr>
          <w:rStyle w:val="FontStyle11"/>
        </w:rPr>
      </w:pPr>
      <w:r>
        <w:rPr>
          <w:rStyle w:val="FontStyle11"/>
        </w:rPr>
        <w:t>Решение может быть обжаловано в течение месяца со дня принятия решения суда в окончательной форме в апелляционном порядке в Московский городской суд.</w:t>
      </w:r>
    </w:p>
    <w:p w:rsidR="00B64F11" w:rsidRPr="0092196E" w:rsidRDefault="00FF3D82">
      <w:pPr>
        <w:pStyle w:val="Style2"/>
        <w:widowControl/>
        <w:spacing w:line="322" w:lineRule="exact"/>
        <w:ind w:firstLine="523"/>
        <w:rPr>
          <w:rStyle w:val="FontStyle13"/>
          <w:i w:val="0"/>
          <w:color w:val="6075C4"/>
        </w:rPr>
      </w:pPr>
      <w:r>
        <w:rPr>
          <w:rStyle w:val="FontStyle11"/>
        </w:rPr>
        <w:t>Апелляционная жалоба подается через Дорогомиловский районный суд города</w:t>
      </w:r>
      <w:r w:rsidRPr="0092196E">
        <w:rPr>
          <w:rStyle w:val="FontStyle11"/>
        </w:rPr>
        <w:t xml:space="preserve"> </w:t>
      </w:r>
      <w:r w:rsidR="0092196E" w:rsidRPr="0092196E">
        <w:rPr>
          <w:rStyle w:val="FontStyle13"/>
          <w:i w:val="0"/>
        </w:rPr>
        <w:t>Москвы</w:t>
      </w:r>
    </w:p>
    <w:p w:rsidR="00FF3D82" w:rsidRDefault="00FF3D82">
      <w:pPr>
        <w:pStyle w:val="Style1"/>
        <w:widowControl/>
        <w:spacing w:line="240" w:lineRule="auto"/>
        <w:ind w:left="2928"/>
        <w:jc w:val="both"/>
        <w:rPr>
          <w:rStyle w:val="FontStyle11"/>
        </w:rPr>
      </w:pPr>
      <w:r>
        <w:rPr>
          <w:rStyle w:val="FontStyle11"/>
        </w:rPr>
        <w:t>И.В. Хомук</w:t>
      </w:r>
    </w:p>
    <w:sectPr w:rsidR="00FF3D82" w:rsidSect="00B64F11">
      <w:type w:val="continuous"/>
      <w:pgSz w:w="11905" w:h="16837"/>
      <w:pgMar w:top="711" w:right="548" w:bottom="1440" w:left="198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3B" w:rsidRDefault="00872D3B">
      <w:r>
        <w:separator/>
      </w:r>
    </w:p>
  </w:endnote>
  <w:endnote w:type="continuationSeparator" w:id="1">
    <w:p w:rsidR="00872D3B" w:rsidRDefault="0087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3B" w:rsidRDefault="00872D3B">
      <w:r>
        <w:separator/>
      </w:r>
    </w:p>
  </w:footnote>
  <w:footnote w:type="continuationSeparator" w:id="1">
    <w:p w:rsidR="00872D3B" w:rsidRDefault="00872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2196E"/>
    <w:rsid w:val="003409ED"/>
    <w:rsid w:val="0056695A"/>
    <w:rsid w:val="00872D3B"/>
    <w:rsid w:val="0092196E"/>
    <w:rsid w:val="00B64F11"/>
    <w:rsid w:val="00FF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1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64F11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B64F11"/>
    <w:pPr>
      <w:spacing w:line="320" w:lineRule="exact"/>
      <w:ind w:firstLine="528"/>
      <w:jc w:val="both"/>
    </w:pPr>
  </w:style>
  <w:style w:type="character" w:customStyle="1" w:styleId="FontStyle11">
    <w:name w:val="Font Style11"/>
    <w:basedOn w:val="a0"/>
    <w:uiPriority w:val="99"/>
    <w:rsid w:val="00B64F11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B64F11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3">
    <w:name w:val="Font Style13"/>
    <w:basedOn w:val="a0"/>
    <w:uiPriority w:val="99"/>
    <w:rsid w:val="00B64F1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rsid w:val="00B64F11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Виталий</cp:lastModifiedBy>
  <cp:revision>2</cp:revision>
  <dcterms:created xsi:type="dcterms:W3CDTF">2015-06-17T14:04:00Z</dcterms:created>
  <dcterms:modified xsi:type="dcterms:W3CDTF">2015-06-17T14:04:00Z</dcterms:modified>
</cp:coreProperties>
</file>